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FEC2" w14:textId="77777777" w:rsidR="00C64146" w:rsidRDefault="0057162F">
      <w:pPr>
        <w:spacing w:before="200" w:after="0" w:line="276" w:lineRule="auto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                                                 УТВЕРЖДЕНЫ</w:t>
      </w:r>
    </w:p>
    <w:p w14:paraId="7AC120A1" w14:textId="77777777" w:rsidR="00C64146" w:rsidRDefault="0057162F">
      <w:pPr>
        <w:spacing w:after="0" w:line="276" w:lineRule="auto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                                                 Постановлением</w:t>
      </w:r>
    </w:p>
    <w:p w14:paraId="5E0DBD9E" w14:textId="77777777" w:rsidR="00C64146" w:rsidRDefault="0057162F">
      <w:pPr>
        <w:spacing w:after="0" w:line="276" w:lineRule="auto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                                                 Министерства образования</w:t>
      </w:r>
    </w:p>
    <w:p w14:paraId="50303D6D" w14:textId="77777777" w:rsidR="00C64146" w:rsidRDefault="0057162F">
      <w:pPr>
        <w:spacing w:after="0" w:line="276" w:lineRule="auto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                                                 Республики Беларусь</w:t>
      </w:r>
    </w:p>
    <w:p w14:paraId="65B14F12" w14:textId="77777777" w:rsidR="00C64146" w:rsidRDefault="0057162F">
      <w:pPr>
        <w:spacing w:after="0" w:line="276" w:lineRule="auto"/>
        <w:jc w:val="both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eastAsia="Courier New" w:hAnsi="Courier New" w:cs="Courier New"/>
          <w:color w:val="000000"/>
          <w:sz w:val="20"/>
        </w:rPr>
        <w:t xml:space="preserve">                                                   от 15.05.2024 N 60</w:t>
      </w:r>
    </w:p>
    <w:p w14:paraId="5E334286" w14:textId="77777777" w:rsidR="00C64146" w:rsidRDefault="0057162F">
      <w:pPr>
        <w:spacing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14:paraId="6F8BF87A" w14:textId="77777777" w:rsidR="00C64146" w:rsidRDefault="0057162F">
      <w:pPr>
        <w:spacing w:before="200"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КРИТЕРИИ ОЦЕНКИ СТЕПЕНИ РИСКА ДЛЯ ОТБОРА ПРОВЕРЯЕМЫХ СУБЪЕКТОВ ПРИ ПРОВЕДЕНИИ ВЫБОРОЧНОЙ ПРОВЕРКИ В СФЕРЕ КОНТРОЛЯ ЗА ВЫПОЛНЕНИЕМ ЛИЦЕНЗИАТАМИ ЗАКОНОДАТЕЛЬСТВА О ЛИЦЕНЗИРОВАНИИ, ЛИЦЕНЗИОННЫХ ТРЕБОВАНИЙ ОСУЩЕСТВЛЕНИЯ ОБРАЗОВАТЕЛЬНОЙ ДЕЯТЕЛЬНОСТИ</w:t>
      </w:r>
    </w:p>
    <w:p w14:paraId="67C84C71" w14:textId="77777777" w:rsidR="00C64146" w:rsidRDefault="0057162F">
      <w:pP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381"/>
        <w:gridCol w:w="3685"/>
        <w:gridCol w:w="1474"/>
        <w:gridCol w:w="1020"/>
      </w:tblGrid>
      <w:tr w:rsidR="00C64146" w14:paraId="56217B70" w14:textId="77777777" w:rsidTr="0057162F">
        <w:trPr>
          <w:tblHeader/>
        </w:trPr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296917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</w:p>
          <w:p w14:paraId="71B14941" w14:textId="77777777" w:rsidR="00C64146" w:rsidRDefault="0057162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п/п</w:t>
            </w:r>
          </w:p>
        </w:tc>
        <w:tc>
          <w:tcPr>
            <w:tcW w:w="2381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95441C4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Критерии</w:t>
            </w:r>
          </w:p>
        </w:tc>
        <w:tc>
          <w:tcPr>
            <w:tcW w:w="3685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06BDF7B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Показатели</w:t>
            </w:r>
          </w:p>
        </w:tc>
        <w:tc>
          <w:tcPr>
            <w:tcW w:w="1474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569655F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Пороговое значение показателя</w:t>
            </w:r>
          </w:p>
        </w:tc>
        <w:tc>
          <w:tcPr>
            <w:tcW w:w="1020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762D8BB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Баллы</w:t>
            </w:r>
          </w:p>
        </w:tc>
      </w:tr>
      <w:tr w:rsidR="00C64146" w14:paraId="537DC2FC" w14:textId="77777777">
        <w:tc>
          <w:tcPr>
            <w:tcW w:w="510" w:type="dxa"/>
            <w:tcBorders>
              <w:top w:val="single" w:sz="0" w:space="0" w:color="836967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D895B0A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8560" w:type="dxa"/>
            <w:gridSpan w:val="4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976894A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Учреждения дошкольного образования и специального образования на уровне дошкольного образования</w:t>
            </w:r>
          </w:p>
        </w:tc>
      </w:tr>
      <w:tr w:rsidR="00C64146" w14:paraId="6535F2A6" w14:textId="77777777">
        <w:tc>
          <w:tcPr>
            <w:tcW w:w="510" w:type="dxa"/>
            <w:vMerge w:val="restart"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AAE14FE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1.1</w:t>
            </w:r>
          </w:p>
        </w:tc>
        <w:tc>
          <w:tcPr>
            <w:tcW w:w="238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36806C7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Обеспеченность педагогическими кадрами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8D8C41A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EE8020B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60%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5A34FB8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 w14:paraId="6C549D65" w14:textId="77777777"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1AABBF8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DFA07FC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C114828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Доля воспитателей дошкольного образования, имеющих образование по специальности "Дошкольное образование"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E09F8E1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35%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F9D9B1E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</w:tr>
      <w:tr w:rsidR="00C64146" w14:paraId="70654441" w14:textId="77777777"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527212F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930B45B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C83EE4F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Доля воспитателей дошкольного образования, имеющих высшую и первую квалификационную категорию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C5A3214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35%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B3FF9F7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 w14:paraId="6C1A82A5" w14:textId="77777777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7F87569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1BD2A78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Соответствие требованиям, установленным лицензией на осуществление образовательной деятельности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112F1AC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ECE102C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24F6D21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2B3370FF" w14:textId="77777777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012F74A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2A5BBC3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B20CE34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Реализация образовательных программ, составляющих лицензируемый вид деятельности, не указанных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937ABC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8D8409C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38C0BBD4" w14:textId="77777777"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F82B5AF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1.3</w:t>
            </w:r>
          </w:p>
        </w:tc>
        <w:tc>
          <w:tcPr>
            <w:tcW w:w="2381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480EC9E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Обеспечение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безопасности образовательного процесса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1022E8E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Наличие воспитанников,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получивших травмы во время образовательного процесса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BC0F087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Наличие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3D836F3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</w:t>
            </w:r>
          </w:p>
        </w:tc>
      </w:tr>
      <w:tr w:rsidR="00C64146" w14:paraId="53FEFE92" w14:textId="77777777">
        <w:tc>
          <w:tcPr>
            <w:tcW w:w="510" w:type="dxa"/>
            <w:tcBorders>
              <w:top w:val="single" w:sz="0" w:space="0" w:color="836967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4F28CA8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8560" w:type="dxa"/>
            <w:gridSpan w:val="4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0ADE4C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Учреждения общего среднего образования и специального образования на уровне общего среднего образования</w:t>
            </w:r>
          </w:p>
        </w:tc>
      </w:tr>
      <w:tr w:rsidR="00C64146" w14:paraId="1B01A94C" w14:textId="77777777">
        <w:tc>
          <w:tcPr>
            <w:tcW w:w="510" w:type="dxa"/>
            <w:vMerge w:val="restart"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7915B4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2.1</w:t>
            </w:r>
          </w:p>
        </w:tc>
        <w:tc>
          <w:tcPr>
            <w:tcW w:w="238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842A575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Обеспеченность педагогическими работниками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FD25824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38C205E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60%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1C26DF9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 w14:paraId="61EAAB5A" w14:textId="77777777"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9C89929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FA88E7E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06F2E05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Доля педагогических работников, имеющих высшую и первую квалификационную категорию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4456323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50%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4F91015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 w14:paraId="6F09FD06" w14:textId="77777777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2BC7E9B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2.2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451AACC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Соответствие требованиям, установленным лицензией на осуществление образовательной деятельности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C120737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AAB8ECF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292A67E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11242D50" w14:textId="77777777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D3CB36E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CBC84A9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73A316A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Реализация образовательных программ, не указанных в лицензии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E86B08A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02F4984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77640F81" w14:textId="77777777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3EB202B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2.3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E3DDDBF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Государственная аккредитация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670D736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1FCD888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C0BAFCC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7386177A" w14:textId="77777777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4B3C55E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FA78A95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97C2B08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B8B8E87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3E7827F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51804339" w14:textId="77777777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A3F9F40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2.4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5CD44DF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Жизнеустройство выпускников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ED80B22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Количество выпускников, получивших общее базовое образование, которые нигде не работают и не учатся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12FF564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7E5AF3B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 w14:paraId="5E0E27EC" w14:textId="77777777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09FC4EA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C520B5D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28ADE22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Количество выпускников, получивших общее среднее образование, которые нигде не работают и не учатся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786EAF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B3AE91F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 w14:paraId="572DF6BC" w14:textId="77777777"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01E6485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2.5</w:t>
            </w:r>
          </w:p>
        </w:tc>
        <w:tc>
          <w:tcPr>
            <w:tcW w:w="2381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9032FB7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Обеспечение безопасности образовательного процесса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A4A3A73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учащихся, получивших травмы во время образовательного процесса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CB125BE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301CD4D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132971D3" w14:textId="77777777">
        <w:tc>
          <w:tcPr>
            <w:tcW w:w="510" w:type="dxa"/>
            <w:tcBorders>
              <w:top w:val="single" w:sz="0" w:space="0" w:color="836967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95F7C7E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8560" w:type="dxa"/>
            <w:gridSpan w:val="4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F379A5A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Учреждения среднего специального образования</w:t>
            </w:r>
          </w:p>
        </w:tc>
      </w:tr>
      <w:tr w:rsidR="00C64146" w14:paraId="6D26C4BA" w14:textId="77777777">
        <w:tc>
          <w:tcPr>
            <w:tcW w:w="510" w:type="dxa"/>
            <w:vMerge w:val="restart"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8005A55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3.1</w:t>
            </w:r>
          </w:p>
        </w:tc>
        <w:tc>
          <w:tcPr>
            <w:tcW w:w="238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0964EF1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Обеспеченность педагогическими кадрами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15F21C9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99FD244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70%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3527386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 w14:paraId="3245091C" w14:textId="77777777"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35606BD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64D3B2F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BE4283B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Количественный состав педагогических работников, имеющих первую и высшую квалификационную категорию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AE83513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40%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490B57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 w14:paraId="1F97153B" w14:textId="77777777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D7B3E5B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3.2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C13F1F7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Соответствие требованиям, установленным лицензией на осуществление образовательной деятельности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4366074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51F262B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7082C44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1B6EB688" w14:textId="77777777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2163AD3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9DB6195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03B5C0F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Реализация образовательных программ по специальностям, не указанным в лицензии (при наличии уровня среднего специального образования)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0478E81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432C9A6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197A8E27" w14:textId="77777777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15D2EFD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3.3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EE0607F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Государственная аккредитация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0E2D802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9858B16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33593F8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19ED722F" w14:textId="77777777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DAC27B7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07C5E24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E344991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6F72C40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3694E4C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029599E7" w14:textId="77777777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5422DDF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3.4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6E691B7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Жизнеустройство обучающихся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670DAD2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сохранения контингента обучающихся на протяжении всего периода обучения от контрольных цифр приема в дневной форме за счет средств бюджета (в разрезе специальностей)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2876CC0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90%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063E003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C64146" w14:paraId="5E85D281" w14:textId="77777777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03DD8FB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FB9F984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CA60FC0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выпускников, обучавшихся за счет средств бюджета в дневной форме, получивших направление на работу по полученной специальности, от общего числа выпускников, подлежащих распределению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9B70793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90%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DAA6F8B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C64146" w14:paraId="7468A38C" w14:textId="77777777"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EE982BE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8560" w:type="dxa"/>
            <w:gridSpan w:val="4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F4991BB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Учреждения высшего образования</w:t>
            </w:r>
          </w:p>
        </w:tc>
      </w:tr>
      <w:tr w:rsidR="00C64146" w14:paraId="624500C1" w14:textId="77777777">
        <w:tc>
          <w:tcPr>
            <w:tcW w:w="510" w:type="dxa"/>
            <w:vMerge w:val="restart"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D57325C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4.1</w:t>
            </w:r>
          </w:p>
        </w:tc>
        <w:tc>
          <w:tcPr>
            <w:tcW w:w="238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533E10B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Обеспеченность педагогическими кадрами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24D32F1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6A8407D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70%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FBEB57B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 w14:paraId="56700442" w14:textId="77777777"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C3ADA7C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8DC8FE1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088737E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профессорско-преподавательского состава (далее - ППС) с учеными степенями и званиями от общего количества ППС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DC390ED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40%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29B9A01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C64146" w14:paraId="3518D48D" w14:textId="77777777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2604766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4.2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29FCB5A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Соответствие требованиям, установленным лицензией на осуществление образовательной деятельности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749177C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A16B714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47A5B9A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7A8CF501" w14:textId="77777777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49EE224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E564C68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BDF6A4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Реализация образовательных программ по специальностям, не указанным в лицензии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5ABC8A4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A3D3E54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62223814" w14:textId="77777777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CA01510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4.3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454B74A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Государственная аккредитация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1087FBA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E18E77F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C75E6C0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5900419D" w14:textId="77777777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5CE396C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37DBC20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A6F3EF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4E90FA2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C09A4B3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6D45F990" w14:textId="77777777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9E21506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4.4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14D8415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Жизнеустройство обучающихся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5D1120A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Процент сохранения контингента обучающихся на протяжении всего периода обучения от контрольных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цифр приема в дневной форме за счет средств бюджета (в разрезе специальностей)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0ADDF94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Менее 80%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966F15B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C64146" w14:paraId="492BA7BA" w14:textId="77777777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083F5EC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17E307B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116BF0A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Процент выпускников, обучавшихся за счет средств бюджета в дневной форме, получивших направление на работу по полученной специальности, от общего числа выпускников, подлежащих распределению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0ABD31A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Менее 90%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ACE58A6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C64146" w14:paraId="2D441224" w14:textId="77777777"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ACE7917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8560" w:type="dxa"/>
            <w:gridSpan w:val="4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E083E1F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Учреждения дополнительного образования взрослых</w:t>
            </w:r>
          </w:p>
        </w:tc>
      </w:tr>
      <w:tr w:rsidR="00C64146" w14:paraId="623942A9" w14:textId="77777777">
        <w:tc>
          <w:tcPr>
            <w:tcW w:w="510" w:type="dxa"/>
            <w:vMerge w:val="restart"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778B19E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5.1</w:t>
            </w:r>
          </w:p>
        </w:tc>
        <w:tc>
          <w:tcPr>
            <w:tcW w:w="238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C42B943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Соответствие требованиям, установленным лицензией на осуществление образовательной деятельности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6CA2865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47C5122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0413FCD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1B269BA5" w14:textId="77777777"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9BF2729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54E28FC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2872443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Реализация образовательных программ по специальностям, не указанным в лицензии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586FA93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647CA3E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1517E332" w14:textId="77777777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32DCABB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5.2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EC72DD7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Государственная аккредитация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A367D01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766586B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C5ADE89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5F7433B6" w14:textId="77777777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073BC32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307AB80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84AFF1A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0296BBA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016A2E6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63AEC314" w14:textId="77777777"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7F0A503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8560" w:type="dxa"/>
            <w:gridSpan w:val="4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5F71A0A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Иные организации, которым в соответствии с законодательством предоставлено право осуществлять образовательную деятельность по профилю образования, направлению образования</w:t>
            </w:r>
          </w:p>
        </w:tc>
      </w:tr>
      <w:tr w:rsidR="00C64146" w14:paraId="360025EA" w14:textId="77777777">
        <w:tc>
          <w:tcPr>
            <w:tcW w:w="510" w:type="dxa"/>
            <w:vMerge w:val="restart"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27EC11D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6.1</w:t>
            </w:r>
          </w:p>
        </w:tc>
        <w:tc>
          <w:tcPr>
            <w:tcW w:w="238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3C35020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Соответствие требованиям, установленным лицензией на осуществление образовательной деятельности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E5A641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327E227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C1BEA80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1B41F396" w14:textId="77777777">
        <w:tc>
          <w:tcPr>
            <w:tcW w:w="510" w:type="dxa"/>
            <w:vMerge/>
            <w:tcBorders>
              <w:top w:val="single" w:sz="0" w:space="0" w:color="836967"/>
              <w:left w:val="single" w:sz="10" w:space="0" w:color="000000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EBB4DB0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2A01DF3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3A9B1EB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Реализация образовательных программ по профилю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образования, направлению образования, не указанным в лицензии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01B5884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41F991F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05F05BC1" w14:textId="77777777">
        <w:tc>
          <w:tcPr>
            <w:tcW w:w="51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C2A733F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6.2</w:t>
            </w:r>
          </w:p>
        </w:tc>
        <w:tc>
          <w:tcPr>
            <w:tcW w:w="2381" w:type="dxa"/>
            <w:vMerge w:val="restart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39402BE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Государственная аккредитация</w:t>
            </w: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039F81C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AF00FC8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69A3BAE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C64146" w14:paraId="50D0E519" w14:textId="77777777">
        <w:tc>
          <w:tcPr>
            <w:tcW w:w="51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0FCB0E9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381" w:type="dxa"/>
            <w:vMerge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91BC485" w14:textId="77777777" w:rsidR="00C64146" w:rsidRDefault="00C64146">
            <w:pPr>
              <w:spacing w:after="200" w:line="276" w:lineRule="auto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94EEF1F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Выдача иной организацией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474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43832B4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Наличие фактов</w:t>
            </w:r>
          </w:p>
        </w:tc>
        <w:tc>
          <w:tcPr>
            <w:tcW w:w="1020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AFE174F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</w:tbl>
    <w:p w14:paraId="78F1E125" w14:textId="77777777" w:rsidR="00C64146" w:rsidRDefault="0057162F">
      <w:pP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14:paraId="72574C50" w14:textId="77777777" w:rsidR="00C64146" w:rsidRDefault="0057162F">
      <w:pP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Признаки добропорядочности учреждений образования, иных организаций, которым в соответствии с законодательством предоставлено право осуществления образовательной деятельности, для отбора проверяемых субъектов при проведении выборочной проверки</w:t>
      </w:r>
    </w:p>
    <w:p w14:paraId="1A178D47" w14:textId="77777777" w:rsidR="00C64146" w:rsidRDefault="0057162F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7596"/>
        <w:gridCol w:w="963"/>
      </w:tblGrid>
      <w:tr w:rsidR="00C64146" w14:paraId="10B1DDB0" w14:textId="77777777">
        <w:tc>
          <w:tcPr>
            <w:tcW w:w="5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493AC25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</w:p>
          <w:p w14:paraId="003FC8A2" w14:textId="77777777" w:rsidR="00C64146" w:rsidRDefault="0057162F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п/п</w:t>
            </w:r>
          </w:p>
        </w:tc>
        <w:tc>
          <w:tcPr>
            <w:tcW w:w="7596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A00A361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Критерии</w:t>
            </w:r>
          </w:p>
        </w:tc>
        <w:tc>
          <w:tcPr>
            <w:tcW w:w="963" w:type="dxa"/>
            <w:tcBorders>
              <w:top w:val="single" w:sz="10" w:space="0" w:color="000000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5888060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Баллы</w:t>
            </w:r>
          </w:p>
        </w:tc>
      </w:tr>
      <w:tr w:rsidR="00C64146" w14:paraId="467B7BA9" w14:textId="77777777">
        <w:tc>
          <w:tcPr>
            <w:tcW w:w="510" w:type="dxa"/>
            <w:tcBorders>
              <w:top w:val="single" w:sz="0" w:space="0" w:color="836967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2925154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596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246B353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Отсутствие нарушений в работе учреждения образования, иной организации, которой в соответствии с законодательством предоставлено право осуществления образовательной деятельности, за предыдущие проверяемые периоды</w:t>
            </w:r>
          </w:p>
        </w:tc>
        <w:tc>
          <w:tcPr>
            <w:tcW w:w="963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D5A2648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-2</w:t>
            </w:r>
          </w:p>
        </w:tc>
      </w:tr>
      <w:tr w:rsidR="00C64146" w14:paraId="54667F7B" w14:textId="77777777">
        <w:tc>
          <w:tcPr>
            <w:tcW w:w="510" w:type="dxa"/>
            <w:tcBorders>
              <w:top w:val="single" w:sz="0" w:space="0" w:color="836967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A43E4A1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7596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A6ACFB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Отсутствие обоснованных жалоб на работу учреждения образования, иной организации, которой в соответствии с законодательством предоставлено право осуществления образовательной деятельности</w:t>
            </w:r>
          </w:p>
        </w:tc>
        <w:tc>
          <w:tcPr>
            <w:tcW w:w="963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A4717BD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-2</w:t>
            </w:r>
          </w:p>
        </w:tc>
      </w:tr>
      <w:tr w:rsidR="00C64146" w14:paraId="33592975" w14:textId="77777777">
        <w:tc>
          <w:tcPr>
            <w:tcW w:w="510" w:type="dxa"/>
            <w:tcBorders>
              <w:top w:val="single" w:sz="0" w:space="0" w:color="836967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B357902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7596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D702E13" w14:textId="77777777" w:rsidR="00C64146" w:rsidRDefault="0057162F">
            <w:pPr>
              <w:spacing w:before="200" w:after="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Работа на рынке образовательных услуг более 20 лет</w:t>
            </w:r>
          </w:p>
        </w:tc>
        <w:tc>
          <w:tcPr>
            <w:tcW w:w="963" w:type="dxa"/>
            <w:tcBorders>
              <w:top w:val="single" w:sz="0" w:space="0" w:color="836967"/>
              <w:left w:val="single" w:sz="0" w:space="0" w:color="836967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3A45B8D" w14:textId="77777777" w:rsidR="00C64146" w:rsidRDefault="0057162F">
            <w:pPr>
              <w:spacing w:before="200" w:after="0"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-1</w:t>
            </w:r>
          </w:p>
        </w:tc>
      </w:tr>
    </w:tbl>
    <w:p w14:paraId="7E98434B" w14:textId="77777777" w:rsidR="00C64146" w:rsidRDefault="0057162F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14:paraId="325A93A0" w14:textId="77777777" w:rsidR="00C64146" w:rsidRDefault="0057162F">
      <w:pPr>
        <w:spacing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Источники информации:</w:t>
      </w:r>
    </w:p>
    <w:p w14:paraId="57DE32DF" w14:textId="77777777" w:rsidR="00C64146" w:rsidRDefault="0057162F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Учреждения дошкольного образования, специальные детские сады - республиканская информационно-аналитическая система "1-ДУ", формы "Учет учреждений дошкольного образования", "Учет учреждений дошкольного образования (Специальное образование)", утвержденные постановлением Министерства образования Республики Беларусь от 15 сентября 2015 г. N 115 "Аб </w:t>
      </w:r>
      <w:proofErr w:type="spellStart"/>
      <w:r>
        <w:rPr>
          <w:rFonts w:ascii="Arial" w:eastAsia="Arial" w:hAnsi="Arial" w:cs="Arial"/>
          <w:color w:val="000000"/>
        </w:rPr>
        <w:t>зацвярджэннi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Iнструкцыi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аб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парадку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фармiравання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вядзення</w:t>
      </w:r>
      <w:proofErr w:type="spellEnd"/>
      <w:r>
        <w:rPr>
          <w:rFonts w:ascii="Arial" w:eastAsia="Arial" w:hAnsi="Arial" w:cs="Arial"/>
          <w:color w:val="000000"/>
        </w:rPr>
        <w:t xml:space="preserve"> i </w:t>
      </w:r>
      <w:proofErr w:type="spellStart"/>
      <w:r>
        <w:rPr>
          <w:rFonts w:ascii="Arial" w:eastAsia="Arial" w:hAnsi="Arial" w:cs="Arial"/>
          <w:color w:val="000000"/>
        </w:rPr>
        <w:t>выкарыстання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аўтаматызаванай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сiстэмы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ўлiку</w:t>
      </w:r>
      <w:proofErr w:type="spellEnd"/>
      <w:r>
        <w:rPr>
          <w:rFonts w:ascii="Arial" w:eastAsia="Arial" w:hAnsi="Arial" w:cs="Arial"/>
          <w:color w:val="000000"/>
        </w:rPr>
        <w:t xml:space="preserve"> ў сферы </w:t>
      </w:r>
      <w:proofErr w:type="spellStart"/>
      <w:r>
        <w:rPr>
          <w:rFonts w:ascii="Arial" w:eastAsia="Arial" w:hAnsi="Arial" w:cs="Arial"/>
          <w:color w:val="000000"/>
        </w:rPr>
        <w:t>адукацыi</w:t>
      </w:r>
      <w:proofErr w:type="spellEnd"/>
      <w:r>
        <w:rPr>
          <w:rFonts w:ascii="Arial" w:eastAsia="Arial" w:hAnsi="Arial" w:cs="Arial"/>
          <w:color w:val="000000"/>
        </w:rPr>
        <w:t xml:space="preserve"> "Электронная </w:t>
      </w:r>
      <w:proofErr w:type="spellStart"/>
      <w:r>
        <w:rPr>
          <w:rFonts w:ascii="Arial" w:eastAsia="Arial" w:hAnsi="Arial" w:cs="Arial"/>
          <w:color w:val="000000"/>
        </w:rPr>
        <w:t>адукацыя</w:t>
      </w:r>
      <w:proofErr w:type="spellEnd"/>
      <w:r>
        <w:rPr>
          <w:rFonts w:ascii="Arial" w:eastAsia="Arial" w:hAnsi="Arial" w:cs="Arial"/>
          <w:color w:val="000000"/>
        </w:rPr>
        <w:t>".</w:t>
      </w:r>
    </w:p>
    <w:p w14:paraId="02527560" w14:textId="77777777" w:rsidR="00C64146" w:rsidRDefault="0057162F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Учреждения общего среднего и специального образования:</w:t>
      </w:r>
    </w:p>
    <w:p w14:paraId="306D879E" w14:textId="77777777" w:rsidR="00C64146" w:rsidRDefault="0057162F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по учреждениям общего среднего образования: республиканская автоматизированная система "Электронное образование", формы "Учет учреждений общего среднего образования", "Учет педагогических кадров учреждений общего среднего образования", утвержденные постановлением Министерства образования Республики Беларусь от 15 сентября 2015 г. N 115 "Аб </w:t>
      </w:r>
      <w:proofErr w:type="spellStart"/>
      <w:r>
        <w:rPr>
          <w:rFonts w:ascii="Arial" w:eastAsia="Arial" w:hAnsi="Arial" w:cs="Arial"/>
          <w:color w:val="000000"/>
        </w:rPr>
        <w:t>зацвярджэннi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Iнструкцыi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аб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парадку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фармiравання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вядзення</w:t>
      </w:r>
      <w:proofErr w:type="spellEnd"/>
      <w:r>
        <w:rPr>
          <w:rFonts w:ascii="Arial" w:eastAsia="Arial" w:hAnsi="Arial" w:cs="Arial"/>
          <w:color w:val="000000"/>
        </w:rPr>
        <w:t xml:space="preserve"> i </w:t>
      </w:r>
      <w:proofErr w:type="spellStart"/>
      <w:r>
        <w:rPr>
          <w:rFonts w:ascii="Arial" w:eastAsia="Arial" w:hAnsi="Arial" w:cs="Arial"/>
          <w:color w:val="000000"/>
        </w:rPr>
        <w:t>выкарыстання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аўтаматызаванай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сiстэмы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ўлiку</w:t>
      </w:r>
      <w:proofErr w:type="spellEnd"/>
      <w:r>
        <w:rPr>
          <w:rFonts w:ascii="Arial" w:eastAsia="Arial" w:hAnsi="Arial" w:cs="Arial"/>
          <w:color w:val="000000"/>
        </w:rPr>
        <w:t xml:space="preserve"> ў сферы </w:t>
      </w:r>
      <w:proofErr w:type="spellStart"/>
      <w:r>
        <w:rPr>
          <w:rFonts w:ascii="Arial" w:eastAsia="Arial" w:hAnsi="Arial" w:cs="Arial"/>
          <w:color w:val="000000"/>
        </w:rPr>
        <w:t>адукацыi</w:t>
      </w:r>
      <w:proofErr w:type="spellEnd"/>
      <w:r>
        <w:rPr>
          <w:rFonts w:ascii="Arial" w:eastAsia="Arial" w:hAnsi="Arial" w:cs="Arial"/>
          <w:color w:val="000000"/>
        </w:rPr>
        <w:t xml:space="preserve"> "Электронная </w:t>
      </w:r>
      <w:proofErr w:type="spellStart"/>
      <w:r>
        <w:rPr>
          <w:rFonts w:ascii="Arial" w:eastAsia="Arial" w:hAnsi="Arial" w:cs="Arial"/>
          <w:color w:val="000000"/>
        </w:rPr>
        <w:t>адукацыя</w:t>
      </w:r>
      <w:proofErr w:type="spellEnd"/>
      <w:r>
        <w:rPr>
          <w:rFonts w:ascii="Arial" w:eastAsia="Arial" w:hAnsi="Arial" w:cs="Arial"/>
          <w:color w:val="000000"/>
        </w:rPr>
        <w:t>";</w:t>
      </w:r>
    </w:p>
    <w:p w14:paraId="74F88486" w14:textId="77777777" w:rsidR="00C64146" w:rsidRDefault="0057162F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по учреждениям специального образования: республиканская автоматизированная система "Электронное образование", форма "Учет учреждений общего среднего образования (Специальное образование)", утвержденная постановлением Министерства образования Республики Беларусь от 15 сентября 2015 г. N 115 "Аб </w:t>
      </w:r>
      <w:proofErr w:type="spellStart"/>
      <w:r>
        <w:rPr>
          <w:rFonts w:ascii="Arial" w:eastAsia="Arial" w:hAnsi="Arial" w:cs="Arial"/>
          <w:color w:val="000000"/>
        </w:rPr>
        <w:t>зацвярджэннi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Iнструкцыi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аб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парадку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фармiравання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вядзення</w:t>
      </w:r>
      <w:proofErr w:type="spellEnd"/>
      <w:r>
        <w:rPr>
          <w:rFonts w:ascii="Arial" w:eastAsia="Arial" w:hAnsi="Arial" w:cs="Arial"/>
          <w:color w:val="000000"/>
        </w:rPr>
        <w:t xml:space="preserve"> i </w:t>
      </w:r>
      <w:proofErr w:type="spellStart"/>
      <w:r>
        <w:rPr>
          <w:rFonts w:ascii="Arial" w:eastAsia="Arial" w:hAnsi="Arial" w:cs="Arial"/>
          <w:color w:val="000000"/>
        </w:rPr>
        <w:t>выкарыстання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аўтаматызаванай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сiстэмы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ўлiку</w:t>
      </w:r>
      <w:proofErr w:type="spellEnd"/>
      <w:r>
        <w:rPr>
          <w:rFonts w:ascii="Arial" w:eastAsia="Arial" w:hAnsi="Arial" w:cs="Arial"/>
          <w:color w:val="000000"/>
        </w:rPr>
        <w:t xml:space="preserve"> ў сферы </w:t>
      </w:r>
      <w:proofErr w:type="spellStart"/>
      <w:r>
        <w:rPr>
          <w:rFonts w:ascii="Arial" w:eastAsia="Arial" w:hAnsi="Arial" w:cs="Arial"/>
          <w:color w:val="000000"/>
        </w:rPr>
        <w:t>адукацыi</w:t>
      </w:r>
      <w:proofErr w:type="spellEnd"/>
      <w:r>
        <w:rPr>
          <w:rFonts w:ascii="Arial" w:eastAsia="Arial" w:hAnsi="Arial" w:cs="Arial"/>
          <w:color w:val="000000"/>
        </w:rPr>
        <w:t xml:space="preserve"> "Электронная </w:t>
      </w:r>
      <w:proofErr w:type="spellStart"/>
      <w:r>
        <w:rPr>
          <w:rFonts w:ascii="Arial" w:eastAsia="Arial" w:hAnsi="Arial" w:cs="Arial"/>
          <w:color w:val="000000"/>
        </w:rPr>
        <w:t>адукацыя</w:t>
      </w:r>
      <w:proofErr w:type="spellEnd"/>
      <w:r>
        <w:rPr>
          <w:rFonts w:ascii="Arial" w:eastAsia="Arial" w:hAnsi="Arial" w:cs="Arial"/>
          <w:color w:val="000000"/>
        </w:rPr>
        <w:t>".</w:t>
      </w:r>
    </w:p>
    <w:p w14:paraId="7D010E80" w14:textId="77777777" w:rsidR="00C64146" w:rsidRDefault="0057162F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Учреждения среднего специального образования - республиканская автоматизированная система "Электронное образование", форма "Учет учреждений профессионально-технического образования и (или) учреждений среднего специального образования", утвержденная постановлением Министерства образования Республики Беларусь от 15 сентября 2015 г. N 115 "Аб </w:t>
      </w:r>
      <w:proofErr w:type="spellStart"/>
      <w:r>
        <w:rPr>
          <w:rFonts w:ascii="Arial" w:eastAsia="Arial" w:hAnsi="Arial" w:cs="Arial"/>
          <w:color w:val="000000"/>
        </w:rPr>
        <w:t>зацвярджэннi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Iнструкцыi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аб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парадку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фармiравання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вядзення</w:t>
      </w:r>
      <w:proofErr w:type="spellEnd"/>
      <w:r>
        <w:rPr>
          <w:rFonts w:ascii="Arial" w:eastAsia="Arial" w:hAnsi="Arial" w:cs="Arial"/>
          <w:color w:val="000000"/>
        </w:rPr>
        <w:t xml:space="preserve"> i </w:t>
      </w:r>
      <w:proofErr w:type="spellStart"/>
      <w:r>
        <w:rPr>
          <w:rFonts w:ascii="Arial" w:eastAsia="Arial" w:hAnsi="Arial" w:cs="Arial"/>
          <w:color w:val="000000"/>
        </w:rPr>
        <w:t>выкарыстання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аўтаматызаванай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сiстэмы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ўлiку</w:t>
      </w:r>
      <w:proofErr w:type="spellEnd"/>
      <w:r>
        <w:rPr>
          <w:rFonts w:ascii="Arial" w:eastAsia="Arial" w:hAnsi="Arial" w:cs="Arial"/>
          <w:color w:val="000000"/>
        </w:rPr>
        <w:t xml:space="preserve"> ў сферы </w:t>
      </w:r>
      <w:proofErr w:type="spellStart"/>
      <w:r>
        <w:rPr>
          <w:rFonts w:ascii="Arial" w:eastAsia="Arial" w:hAnsi="Arial" w:cs="Arial"/>
          <w:color w:val="000000"/>
        </w:rPr>
        <w:t>адукацыi</w:t>
      </w:r>
      <w:proofErr w:type="spellEnd"/>
      <w:r>
        <w:rPr>
          <w:rFonts w:ascii="Arial" w:eastAsia="Arial" w:hAnsi="Arial" w:cs="Arial"/>
          <w:color w:val="000000"/>
        </w:rPr>
        <w:t xml:space="preserve"> "Электронная </w:t>
      </w:r>
      <w:proofErr w:type="spellStart"/>
      <w:r>
        <w:rPr>
          <w:rFonts w:ascii="Arial" w:eastAsia="Arial" w:hAnsi="Arial" w:cs="Arial"/>
          <w:color w:val="000000"/>
        </w:rPr>
        <w:t>адукацыя</w:t>
      </w:r>
      <w:proofErr w:type="spellEnd"/>
      <w:r>
        <w:rPr>
          <w:rFonts w:ascii="Arial" w:eastAsia="Arial" w:hAnsi="Arial" w:cs="Arial"/>
          <w:color w:val="000000"/>
        </w:rPr>
        <w:t>".</w:t>
      </w:r>
    </w:p>
    <w:p w14:paraId="2C962E3A" w14:textId="77777777" w:rsidR="00C64146" w:rsidRDefault="0057162F">
      <w:pPr>
        <w:spacing w:before="200" w:after="0" w:line="276" w:lineRule="auto"/>
        <w:ind w:firstLine="53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Учреждения высшего образования - республиканская автоматизированная система "Электронное образование", формы "Учет учреждений высшего образования", "Учет профессорско-преподавательского состава учреждений высшего образования", форма "Учет направления на работу и трудоустройства выпускников, получивших высшее образование за счет средств республиканского бюджета", утвержденные постановлением Министерства образования Республики Беларусь от 15 сентября 2015 г. N 115 "Аб </w:t>
      </w:r>
      <w:proofErr w:type="spellStart"/>
      <w:r>
        <w:rPr>
          <w:rFonts w:ascii="Arial" w:eastAsia="Arial" w:hAnsi="Arial" w:cs="Arial"/>
          <w:color w:val="000000"/>
        </w:rPr>
        <w:t>зацвярджэннi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Iнструкцыi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аб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парадку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фармiравання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вядзення</w:t>
      </w:r>
      <w:proofErr w:type="spellEnd"/>
      <w:r>
        <w:rPr>
          <w:rFonts w:ascii="Arial" w:eastAsia="Arial" w:hAnsi="Arial" w:cs="Arial"/>
          <w:color w:val="000000"/>
        </w:rPr>
        <w:t xml:space="preserve"> i </w:t>
      </w:r>
      <w:proofErr w:type="spellStart"/>
      <w:r>
        <w:rPr>
          <w:rFonts w:ascii="Arial" w:eastAsia="Arial" w:hAnsi="Arial" w:cs="Arial"/>
          <w:color w:val="000000"/>
        </w:rPr>
        <w:t>выкарыстання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аўтаматызаванай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сiстэмы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ўлiку</w:t>
      </w:r>
      <w:proofErr w:type="spellEnd"/>
      <w:r>
        <w:rPr>
          <w:rFonts w:ascii="Arial" w:eastAsia="Arial" w:hAnsi="Arial" w:cs="Arial"/>
          <w:color w:val="000000"/>
        </w:rPr>
        <w:t xml:space="preserve"> ў сферы </w:t>
      </w:r>
      <w:proofErr w:type="spellStart"/>
      <w:r>
        <w:rPr>
          <w:rFonts w:ascii="Arial" w:eastAsia="Arial" w:hAnsi="Arial" w:cs="Arial"/>
          <w:color w:val="000000"/>
        </w:rPr>
        <w:t>адукацыi</w:t>
      </w:r>
      <w:proofErr w:type="spellEnd"/>
      <w:r>
        <w:rPr>
          <w:rFonts w:ascii="Arial" w:eastAsia="Arial" w:hAnsi="Arial" w:cs="Arial"/>
          <w:color w:val="000000"/>
        </w:rPr>
        <w:t xml:space="preserve"> "Электронная </w:t>
      </w:r>
      <w:proofErr w:type="spellStart"/>
      <w:r>
        <w:rPr>
          <w:rFonts w:ascii="Arial" w:eastAsia="Arial" w:hAnsi="Arial" w:cs="Arial"/>
          <w:color w:val="000000"/>
        </w:rPr>
        <w:t>адукацыя</w:t>
      </w:r>
      <w:proofErr w:type="spellEnd"/>
      <w:r>
        <w:rPr>
          <w:rFonts w:ascii="Arial" w:eastAsia="Arial" w:hAnsi="Arial" w:cs="Arial"/>
          <w:color w:val="000000"/>
        </w:rPr>
        <w:t>".</w:t>
      </w:r>
    </w:p>
    <w:p w14:paraId="187825F0" w14:textId="77777777" w:rsidR="00C64146" w:rsidRDefault="0057162F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14:paraId="54542ADF" w14:textId="77777777" w:rsidR="00C64146" w:rsidRDefault="0057162F">
      <w:pP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 </w:t>
      </w:r>
    </w:p>
    <w:p w14:paraId="3BFDA02D" w14:textId="77777777" w:rsidR="00C64146" w:rsidRDefault="0057162F">
      <w:pP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------------------------------------------------------------------</w:t>
      </w:r>
    </w:p>
    <w:sectPr w:rsidR="00C6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46"/>
    <w:rsid w:val="0057162F"/>
    <w:rsid w:val="00C64146"/>
    <w:rsid w:val="00D2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2F16"/>
  <w15:docId w15:val="{6A1F5071-67D5-4B0F-ACA0-96FF0CBC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1661</Words>
  <Characters>9473</Characters>
  <Application>Microsoft Office Word</Application>
  <DocSecurity>0</DocSecurity>
  <Lines>78</Lines>
  <Paragraphs>22</Paragraphs>
  <ScaleCrop>false</ScaleCrop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В. Сенькевич</dc:creator>
  <cp:lastModifiedBy>Алла В. Сенькевич</cp:lastModifiedBy>
  <cp:revision>2</cp:revision>
  <dcterms:created xsi:type="dcterms:W3CDTF">2025-03-25T16:39:00Z</dcterms:created>
  <dcterms:modified xsi:type="dcterms:W3CDTF">2025-03-25T16:39:00Z</dcterms:modified>
</cp:coreProperties>
</file>